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16" w:rsidRPr="00741816" w:rsidRDefault="00741816">
      <w:pPr>
        <w:rPr>
          <w:b/>
          <w:sz w:val="24"/>
          <w:szCs w:val="24"/>
        </w:rPr>
      </w:pPr>
      <w:r w:rsidRPr="00741816">
        <w:rPr>
          <w:b/>
          <w:sz w:val="24"/>
          <w:szCs w:val="24"/>
        </w:rPr>
        <w:tab/>
      </w:r>
      <w:r w:rsidRPr="00741816">
        <w:rPr>
          <w:b/>
          <w:sz w:val="24"/>
          <w:szCs w:val="24"/>
        </w:rPr>
        <w:tab/>
      </w:r>
      <w:r w:rsidRPr="00741816">
        <w:rPr>
          <w:b/>
          <w:sz w:val="24"/>
          <w:szCs w:val="24"/>
        </w:rPr>
        <w:tab/>
      </w:r>
      <w:r w:rsidRPr="00741816">
        <w:rPr>
          <w:b/>
          <w:sz w:val="24"/>
          <w:szCs w:val="24"/>
        </w:rPr>
        <w:tab/>
      </w:r>
      <w:r w:rsidRPr="00741816">
        <w:rPr>
          <w:b/>
          <w:sz w:val="24"/>
          <w:szCs w:val="24"/>
        </w:rPr>
        <w:tab/>
      </w:r>
      <w:r w:rsidRPr="00741816">
        <w:rPr>
          <w:b/>
          <w:sz w:val="24"/>
          <w:szCs w:val="24"/>
        </w:rPr>
        <w:tab/>
      </w:r>
      <w:r w:rsidRPr="00741816">
        <w:rPr>
          <w:b/>
          <w:sz w:val="24"/>
          <w:szCs w:val="24"/>
        </w:rPr>
        <w:tab/>
      </w:r>
      <w:r w:rsidRPr="00741816">
        <w:rPr>
          <w:b/>
          <w:sz w:val="24"/>
          <w:szCs w:val="24"/>
        </w:rPr>
        <w:tab/>
      </w:r>
      <w:r w:rsidRPr="00741816">
        <w:rPr>
          <w:b/>
          <w:sz w:val="24"/>
          <w:szCs w:val="24"/>
        </w:rPr>
        <w:tab/>
      </w:r>
      <w:r w:rsidRPr="00741816">
        <w:rPr>
          <w:b/>
          <w:sz w:val="24"/>
          <w:szCs w:val="24"/>
        </w:rPr>
        <w:tab/>
        <w:t>Steine, 06.12.17</w:t>
      </w:r>
    </w:p>
    <w:p w:rsidR="00741816" w:rsidRDefault="00741816">
      <w:pPr>
        <w:rPr>
          <w:b/>
          <w:sz w:val="32"/>
          <w:szCs w:val="32"/>
        </w:rPr>
      </w:pPr>
    </w:p>
    <w:p w:rsidR="00421192" w:rsidRPr="00421192" w:rsidRDefault="00421192">
      <w:pPr>
        <w:rPr>
          <w:b/>
          <w:sz w:val="32"/>
          <w:szCs w:val="32"/>
        </w:rPr>
      </w:pPr>
      <w:r w:rsidRPr="00421192">
        <w:rPr>
          <w:b/>
          <w:sz w:val="32"/>
          <w:szCs w:val="32"/>
        </w:rPr>
        <w:t>STEINE SKOLE- EN HELSEFREMMENDE SKOLE</w:t>
      </w:r>
    </w:p>
    <w:p w:rsidR="00421192" w:rsidRPr="00421192" w:rsidRDefault="00421192">
      <w:pPr>
        <w:rPr>
          <w:b/>
          <w:sz w:val="24"/>
          <w:szCs w:val="24"/>
        </w:rPr>
      </w:pPr>
      <w:r w:rsidRPr="00421192">
        <w:rPr>
          <w:b/>
          <w:sz w:val="24"/>
          <w:szCs w:val="24"/>
        </w:rPr>
        <w:t>Grunnlaget for kriteriesettet bygger på FNs barnekonvensjon, opplæringsloven, folkehelseloven og gjeldende forskrifter for skoler.</w:t>
      </w:r>
    </w:p>
    <w:p w:rsidR="001C1773" w:rsidRPr="00421192" w:rsidRDefault="00421192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3435985</wp:posOffset>
            </wp:positionH>
            <wp:positionV relativeFrom="paragraph">
              <wp:posOffset>9525</wp:posOffset>
            </wp:positionV>
            <wp:extent cx="1957705" cy="1380490"/>
            <wp:effectExtent l="0" t="0" r="4445" b="0"/>
            <wp:wrapTight wrapText="bothSides">
              <wp:wrapPolygon edited="0">
                <wp:start x="0" y="0"/>
                <wp:lineTo x="0" y="21163"/>
                <wp:lineTo x="21439" y="21163"/>
                <wp:lineTo x="21439" y="0"/>
                <wp:lineTo x="0" y="0"/>
              </wp:wrapPolygon>
            </wp:wrapTight>
            <wp:docPr id="2" name="Bilde 2" descr="Relatert bild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t bild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5F8B" w:rsidRPr="00421192">
        <w:rPr>
          <w:b/>
          <w:sz w:val="24"/>
          <w:szCs w:val="24"/>
        </w:rPr>
        <w:t>Steine skole har som mål å jobbe for at:</w:t>
      </w:r>
    </w:p>
    <w:p w:rsidR="00325F8B" w:rsidRPr="00421192" w:rsidRDefault="00325F8B" w:rsidP="00325F8B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421192">
        <w:rPr>
          <w:b/>
          <w:sz w:val="24"/>
          <w:szCs w:val="24"/>
        </w:rPr>
        <w:t xml:space="preserve">Skolen oppfyller kriteriene for helsefremmende skole </w:t>
      </w:r>
    </w:p>
    <w:p w:rsidR="00325F8B" w:rsidRDefault="00325F8B" w:rsidP="00392AAD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421192">
        <w:rPr>
          <w:b/>
          <w:sz w:val="24"/>
          <w:szCs w:val="24"/>
        </w:rPr>
        <w:t>Det helsefremmende arbeid i skolene skal bidra til god helse, trivsel, læring og gode holdninger for elever og ansatt</w:t>
      </w:r>
    </w:p>
    <w:p w:rsidR="00421192" w:rsidRPr="00421192" w:rsidRDefault="0051356F" w:rsidP="00421192">
      <w:pPr>
        <w:rPr>
          <w:b/>
          <w:sz w:val="24"/>
          <w:szCs w:val="24"/>
        </w:rPr>
      </w:pPr>
      <w:r>
        <w:rPr>
          <w:b/>
          <w:sz w:val="24"/>
          <w:szCs w:val="24"/>
        </w:rPr>
        <w:t>KRITERIER</w:t>
      </w:r>
    </w:p>
    <w:p w:rsidR="00392AAD" w:rsidRPr="00421192" w:rsidRDefault="00392AAD" w:rsidP="00392AAD">
      <w:pPr>
        <w:rPr>
          <w:sz w:val="24"/>
          <w:szCs w:val="24"/>
        </w:rPr>
      </w:pPr>
      <w:r w:rsidRPr="00421192">
        <w:rPr>
          <w:b/>
          <w:sz w:val="24"/>
          <w:szCs w:val="24"/>
        </w:rPr>
        <w:t>1. Det helsefremmende arbeidet er forankret</w:t>
      </w:r>
      <w:r w:rsidRPr="00421192">
        <w:rPr>
          <w:sz w:val="24"/>
          <w:szCs w:val="24"/>
        </w:rPr>
        <w:t xml:space="preserve"> i skolens årsplan, vedtekter, øvrige styringsdokumenter og arbeidsmåter. Arbeidet evalueres jevnlig. De ansattes kompetanse skal sikre en god helsefremmende skolehverdag.</w:t>
      </w:r>
    </w:p>
    <w:p w:rsidR="00392AAD" w:rsidRPr="00421192" w:rsidRDefault="00392AAD" w:rsidP="00392AA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21192">
        <w:rPr>
          <w:sz w:val="24"/>
          <w:szCs w:val="24"/>
        </w:rPr>
        <w:t>Steine skole sin virksomhetsplan «Kunnskapsløft BØ» som gikk ut på dato våren 2017 er nå under revisjon. Den nye planen vil inneholde beskrivelse av skolens helsefremmende arbeid.</w:t>
      </w:r>
    </w:p>
    <w:p w:rsidR="00392AAD" w:rsidRPr="00421192" w:rsidRDefault="00392AAD" w:rsidP="00392AA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21192">
        <w:rPr>
          <w:sz w:val="24"/>
          <w:szCs w:val="24"/>
        </w:rPr>
        <w:t>Planen revideres og evalueres hver høst ved skolestart</w:t>
      </w:r>
    </w:p>
    <w:p w:rsidR="00392AAD" w:rsidRPr="00421192" w:rsidRDefault="00392AAD" w:rsidP="00392AAD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421192">
        <w:rPr>
          <w:sz w:val="24"/>
          <w:szCs w:val="24"/>
        </w:rPr>
        <w:t>Det helsefremmende arbeidet er forankret i skolens årshjul, halvårsplaner og ukeplaner.</w:t>
      </w:r>
    </w:p>
    <w:p w:rsidR="00392AAD" w:rsidRPr="00421192" w:rsidRDefault="00392AAD" w:rsidP="00392AAD">
      <w:pPr>
        <w:rPr>
          <w:sz w:val="24"/>
          <w:szCs w:val="24"/>
        </w:rPr>
      </w:pPr>
      <w:r w:rsidRPr="00421192">
        <w:rPr>
          <w:b/>
          <w:sz w:val="24"/>
          <w:szCs w:val="24"/>
        </w:rPr>
        <w:t>2. Skolen arbeider systematisk for å fremme psykisk helse og godt psykososialt miljø</w:t>
      </w:r>
      <w:r w:rsidRPr="00421192">
        <w:rPr>
          <w:sz w:val="24"/>
          <w:szCs w:val="24"/>
        </w:rPr>
        <w:t xml:space="preserve"> </w:t>
      </w:r>
    </w:p>
    <w:p w:rsidR="00392AAD" w:rsidRPr="00421192" w:rsidRDefault="00392AAD" w:rsidP="00392AAD">
      <w:pPr>
        <w:rPr>
          <w:sz w:val="24"/>
          <w:szCs w:val="24"/>
        </w:rPr>
      </w:pPr>
      <w:r w:rsidRPr="00421192">
        <w:rPr>
          <w:sz w:val="24"/>
          <w:szCs w:val="24"/>
        </w:rPr>
        <w:t>Skolen arbeider aktivt for at den enkelte elev skal oppleve trivsel, trygghet og sosial tilhørighet. Det fremgår av planer kontinuerlig arbeid med følgende forhold</w:t>
      </w:r>
    </w:p>
    <w:p w:rsidR="00392AAD" w:rsidRPr="00421192" w:rsidRDefault="00392AAD" w:rsidP="00392AA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21192">
        <w:rPr>
          <w:sz w:val="24"/>
          <w:szCs w:val="24"/>
        </w:rPr>
        <w:t>Positive relasjoner mellom lærer og elev – søkelyset settes på hver vår når neste års plan legges</w:t>
      </w:r>
    </w:p>
    <w:p w:rsidR="00392AAD" w:rsidRPr="00421192" w:rsidRDefault="00392AAD" w:rsidP="00392AA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21192">
        <w:rPr>
          <w:sz w:val="24"/>
          <w:szCs w:val="24"/>
        </w:rPr>
        <w:t>Positive relasjoner og kultur for læring blant elever</w:t>
      </w:r>
    </w:p>
    <w:p w:rsidR="00392AAD" w:rsidRPr="00421192" w:rsidRDefault="00392AAD" w:rsidP="00392AA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21192">
        <w:rPr>
          <w:sz w:val="24"/>
          <w:szCs w:val="24"/>
        </w:rPr>
        <w:t>Det arbeides aktivt med forebygging av mobbing og krenkelser. Det er utarbeidet prosedyrer for mobbesaker</w:t>
      </w:r>
      <w:r w:rsidR="00F77DB2">
        <w:rPr>
          <w:sz w:val="24"/>
          <w:szCs w:val="24"/>
        </w:rPr>
        <w:t>/krenkende adferd §9A</w:t>
      </w:r>
      <w:r w:rsidRPr="00421192">
        <w:rPr>
          <w:sz w:val="24"/>
          <w:szCs w:val="24"/>
        </w:rPr>
        <w:t xml:space="preserve">, </w:t>
      </w:r>
      <w:r w:rsidR="00D2493A" w:rsidRPr="00421192">
        <w:rPr>
          <w:sz w:val="24"/>
          <w:szCs w:val="24"/>
        </w:rPr>
        <w:t xml:space="preserve">ansvarsfordeling </w:t>
      </w:r>
      <w:r w:rsidR="00F77DB2">
        <w:rPr>
          <w:sz w:val="24"/>
          <w:szCs w:val="24"/>
        </w:rPr>
        <w:t>i slike tilfeller.</w:t>
      </w:r>
    </w:p>
    <w:p w:rsidR="00D2493A" w:rsidRPr="00421192" w:rsidRDefault="00D2493A" w:rsidP="00392AA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21192">
        <w:rPr>
          <w:sz w:val="24"/>
          <w:szCs w:val="24"/>
        </w:rPr>
        <w:t>Resultatet av Elevundersøkelsen brukes som en del av grunnlaget for arbeidet med det psykososiale miljøet i skolen.</w:t>
      </w:r>
    </w:p>
    <w:p w:rsidR="00D2493A" w:rsidRPr="00421192" w:rsidRDefault="00D2493A" w:rsidP="00392AA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God kontakt mellom skole-hjem </w:t>
      </w:r>
    </w:p>
    <w:p w:rsidR="00D2493A" w:rsidRPr="00421192" w:rsidRDefault="00D2493A" w:rsidP="00392AA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21192">
        <w:rPr>
          <w:sz w:val="24"/>
          <w:szCs w:val="24"/>
        </w:rPr>
        <w:t>Skriftlige rutiner for alvorlige, uforutsette hendelser er utarbeidet i skolen Beredskapsplan og materiell er plassert på kommunens skolekontor</w:t>
      </w:r>
    </w:p>
    <w:p w:rsidR="00D2493A" w:rsidRDefault="00D2493A" w:rsidP="00392AAD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Skolen i samarbeid med helsestasjonen </w:t>
      </w:r>
      <w:r w:rsidR="00F77DB2">
        <w:rPr>
          <w:sz w:val="24"/>
          <w:szCs w:val="24"/>
        </w:rPr>
        <w:t xml:space="preserve">og har innført «Klassens time» med fokus på sosial kompetanse. I denne sammenhengen bruker vi en serie fra NRK Super «Være venner» som fagstoff. Hjemmet er en del av denne satsingen. Alt dette jobber vi </w:t>
      </w:r>
      <w:r w:rsidR="00F77DB2">
        <w:rPr>
          <w:sz w:val="24"/>
          <w:szCs w:val="24"/>
        </w:rPr>
        <w:lastRenderedPageBreak/>
        <w:t xml:space="preserve">med </w:t>
      </w:r>
      <w:r w:rsidRPr="00421192">
        <w:rPr>
          <w:sz w:val="24"/>
          <w:szCs w:val="24"/>
        </w:rPr>
        <w:t>for å fremme psykisk hels</w:t>
      </w:r>
      <w:r w:rsidR="00F77DB2">
        <w:rPr>
          <w:sz w:val="24"/>
          <w:szCs w:val="24"/>
        </w:rPr>
        <w:t xml:space="preserve">e og et godt psykososialt miljø. Skolen har også </w:t>
      </w:r>
      <w:bookmarkStart w:id="0" w:name="_GoBack"/>
      <w:bookmarkEnd w:id="0"/>
      <w:r w:rsidRPr="00421192">
        <w:rPr>
          <w:sz w:val="24"/>
          <w:szCs w:val="24"/>
        </w:rPr>
        <w:t>etablert Trivselsledere som skoleres to ganger i året</w:t>
      </w:r>
      <w:r w:rsidR="00F77DB2">
        <w:rPr>
          <w:sz w:val="24"/>
          <w:szCs w:val="24"/>
        </w:rPr>
        <w:t xml:space="preserve"> velges og kurses. Videre</w:t>
      </w:r>
      <w:r w:rsidRPr="00421192">
        <w:rPr>
          <w:sz w:val="24"/>
          <w:szCs w:val="24"/>
        </w:rPr>
        <w:t xml:space="preserve"> har </w:t>
      </w:r>
      <w:r w:rsidR="00F77DB2">
        <w:rPr>
          <w:sz w:val="24"/>
          <w:szCs w:val="24"/>
        </w:rPr>
        <w:t xml:space="preserve">vi </w:t>
      </w:r>
      <w:r w:rsidRPr="00421192">
        <w:rPr>
          <w:sz w:val="24"/>
          <w:szCs w:val="24"/>
        </w:rPr>
        <w:t>involvert eldre elever i en fadderordning overfor de minste</w:t>
      </w:r>
    </w:p>
    <w:p w:rsidR="0051356F" w:rsidRDefault="0051356F" w:rsidP="0051356F">
      <w:pPr>
        <w:pStyle w:val="Listeavsnitt"/>
        <w:ind w:left="768"/>
        <w:rPr>
          <w:sz w:val="24"/>
          <w:szCs w:val="24"/>
        </w:rPr>
      </w:pPr>
    </w:p>
    <w:p w:rsidR="0051356F" w:rsidRDefault="0051356F" w:rsidP="0051356F">
      <w:pPr>
        <w:pStyle w:val="Listeavsnitt"/>
        <w:ind w:left="768"/>
        <w:rPr>
          <w:sz w:val="24"/>
          <w:szCs w:val="24"/>
        </w:rPr>
      </w:pPr>
    </w:p>
    <w:p w:rsidR="0051356F" w:rsidRPr="00421192" w:rsidRDefault="0051356F" w:rsidP="0051356F">
      <w:pPr>
        <w:pStyle w:val="Listeavsnitt"/>
        <w:ind w:left="768"/>
        <w:rPr>
          <w:sz w:val="24"/>
          <w:szCs w:val="24"/>
        </w:rPr>
      </w:pPr>
    </w:p>
    <w:p w:rsidR="00D2493A" w:rsidRPr="00421192" w:rsidRDefault="00D2493A" w:rsidP="00D2493A">
      <w:pPr>
        <w:rPr>
          <w:b/>
          <w:sz w:val="24"/>
          <w:szCs w:val="24"/>
        </w:rPr>
      </w:pPr>
      <w:r w:rsidRPr="00421192">
        <w:rPr>
          <w:b/>
          <w:sz w:val="24"/>
          <w:szCs w:val="24"/>
        </w:rPr>
        <w:t>3</w:t>
      </w:r>
      <w:r w:rsidR="0051356F">
        <w:rPr>
          <w:b/>
          <w:sz w:val="24"/>
          <w:szCs w:val="24"/>
        </w:rPr>
        <w:t>.</w:t>
      </w:r>
      <w:r w:rsidRPr="00421192">
        <w:rPr>
          <w:b/>
          <w:sz w:val="24"/>
          <w:szCs w:val="24"/>
        </w:rPr>
        <w:t xml:space="preserve"> Alle elever er fysisk aktive minst 60 minutter hver dag</w:t>
      </w:r>
    </w:p>
    <w:p w:rsidR="00D2493A" w:rsidRPr="00421192" w:rsidRDefault="00D2493A" w:rsidP="00D2493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1192">
        <w:rPr>
          <w:sz w:val="24"/>
          <w:szCs w:val="24"/>
        </w:rPr>
        <w:t>Foruten gym.timer tre dager i uka på mellomtrinnet og en dag i uka på de små legges det til rette for fysisk aktivitet daglig.</w:t>
      </w:r>
    </w:p>
    <w:p w:rsidR="00D2493A" w:rsidRPr="00421192" w:rsidRDefault="00D2493A" w:rsidP="00D2493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1192">
        <w:rPr>
          <w:sz w:val="24"/>
          <w:szCs w:val="24"/>
        </w:rPr>
        <w:t>Elevene oppfordres til å gå/sykle til skolen og en/to ganger i året deltar skolen på aksjon for å oppfordre til dette –se  Årshjul</w:t>
      </w:r>
    </w:p>
    <w:p w:rsidR="00D2493A" w:rsidRPr="00421192" w:rsidRDefault="00D2493A" w:rsidP="00D2493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Fra høsten 2018 </w:t>
      </w:r>
      <w:r w:rsidR="00F77DB2">
        <w:rPr>
          <w:sz w:val="24"/>
          <w:szCs w:val="24"/>
        </w:rPr>
        <w:t>innføres</w:t>
      </w:r>
      <w:r w:rsidR="00AF5F6E" w:rsidRPr="00421192">
        <w:rPr>
          <w:sz w:val="24"/>
          <w:szCs w:val="24"/>
        </w:rPr>
        <w:t xml:space="preserve"> korte pauseaktivitet</w:t>
      </w:r>
      <w:r w:rsidRPr="00421192">
        <w:rPr>
          <w:sz w:val="24"/>
          <w:szCs w:val="24"/>
        </w:rPr>
        <w:t xml:space="preserve"> i hver arbeidsøkt </w:t>
      </w:r>
      <w:r w:rsidR="00AF5F6E" w:rsidRPr="00421192">
        <w:rPr>
          <w:sz w:val="24"/>
          <w:szCs w:val="24"/>
        </w:rPr>
        <w:t>inne i</w:t>
      </w:r>
      <w:r w:rsidR="00421192" w:rsidRPr="00421192">
        <w:rPr>
          <w:sz w:val="24"/>
          <w:szCs w:val="24"/>
        </w:rPr>
        <w:t xml:space="preserve"> klasserommet eller i skolegård</w:t>
      </w:r>
      <w:r w:rsidR="00AF5F6E" w:rsidRPr="00421192">
        <w:rPr>
          <w:sz w:val="24"/>
          <w:szCs w:val="24"/>
        </w:rPr>
        <w:t xml:space="preserve">en </w:t>
      </w:r>
      <w:r w:rsidRPr="00421192">
        <w:rPr>
          <w:sz w:val="24"/>
          <w:szCs w:val="24"/>
        </w:rPr>
        <w:t xml:space="preserve">– </w:t>
      </w:r>
      <w:r w:rsidR="0051356F" w:rsidRPr="00421192">
        <w:rPr>
          <w:sz w:val="24"/>
          <w:szCs w:val="24"/>
        </w:rPr>
        <w:t>skriftliggjøring.</w:t>
      </w:r>
      <w:r w:rsidRPr="00421192">
        <w:rPr>
          <w:sz w:val="24"/>
          <w:szCs w:val="24"/>
        </w:rPr>
        <w:t xml:space="preserve"> Aktivitetene finnes på Felles</w:t>
      </w:r>
      <w:r w:rsidR="00421192" w:rsidRPr="00421192">
        <w:rPr>
          <w:sz w:val="24"/>
          <w:szCs w:val="24"/>
        </w:rPr>
        <w:t>’n</w:t>
      </w:r>
      <w:r w:rsidRPr="00421192">
        <w:rPr>
          <w:sz w:val="24"/>
          <w:szCs w:val="24"/>
        </w:rPr>
        <w:t xml:space="preserve"> og Askbasen</w:t>
      </w:r>
      <w:r w:rsidR="00421192" w:rsidRPr="00421192">
        <w:rPr>
          <w:sz w:val="24"/>
          <w:szCs w:val="24"/>
        </w:rPr>
        <w:t>.no</w:t>
      </w:r>
    </w:p>
    <w:p w:rsidR="00AF5F6E" w:rsidRPr="00421192" w:rsidRDefault="00AF5F6E" w:rsidP="00D2493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1192">
        <w:rPr>
          <w:sz w:val="24"/>
          <w:szCs w:val="24"/>
        </w:rPr>
        <w:t>Hinderløype som elevene går daglig.</w:t>
      </w:r>
    </w:p>
    <w:p w:rsidR="00AF5F6E" w:rsidRPr="00421192" w:rsidRDefault="00AF5F6E" w:rsidP="00D2493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Skolen har en lekeplass som er tilrettelagt for både ballspill, klatring, balanse, gange i terreng på høst og vår, ski, aking og skøyter om vinteren osv. Det jobbes kontinuerlig med dette og det planlegges konkret et opplegg i samarbeid med FAU </w:t>
      </w:r>
      <w:r w:rsidR="00F77DB2">
        <w:rPr>
          <w:sz w:val="24"/>
          <w:szCs w:val="24"/>
        </w:rPr>
        <w:t>våren</w:t>
      </w:r>
      <w:r w:rsidRPr="00421192">
        <w:rPr>
          <w:sz w:val="24"/>
          <w:szCs w:val="24"/>
        </w:rPr>
        <w:t xml:space="preserve"> 2018</w:t>
      </w:r>
      <w:r w:rsidR="00F77DB2">
        <w:rPr>
          <w:sz w:val="24"/>
          <w:szCs w:val="24"/>
        </w:rPr>
        <w:t>.</w:t>
      </w:r>
    </w:p>
    <w:p w:rsidR="00357D34" w:rsidRPr="0051356F" w:rsidRDefault="00AF5F6E" w:rsidP="00357D34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Skolen har tiltak for de som er lite aktive. Trivselslederne har et ansvar samt inspiserende lærer. I gymtimer gis elevene alternative opplegg når de melder seg ut av timene. </w:t>
      </w:r>
    </w:p>
    <w:p w:rsidR="00F75882" w:rsidRPr="00421192" w:rsidRDefault="00F75882" w:rsidP="00F75882">
      <w:pPr>
        <w:rPr>
          <w:b/>
          <w:sz w:val="24"/>
          <w:szCs w:val="24"/>
        </w:rPr>
      </w:pPr>
      <w:r w:rsidRPr="00421192">
        <w:rPr>
          <w:b/>
          <w:sz w:val="24"/>
          <w:szCs w:val="24"/>
        </w:rPr>
        <w:t>4. Nasjonale retningslinjer for skolemåltidet følge</w:t>
      </w:r>
    </w:p>
    <w:p w:rsidR="00F75882" w:rsidRPr="00421192" w:rsidRDefault="00F75882" w:rsidP="00F7588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>Skolen tilrettelegger for trivelig spisemiljø der elevene har minimum 20 minutter matpause. Det er alltid lærere tilstede under spising.</w:t>
      </w:r>
      <w:r w:rsidR="00357D34" w:rsidRPr="00421192">
        <w:rPr>
          <w:sz w:val="24"/>
          <w:szCs w:val="24"/>
        </w:rPr>
        <w:t xml:space="preserve"> </w:t>
      </w:r>
    </w:p>
    <w:p w:rsidR="00357D34" w:rsidRPr="00421192" w:rsidRDefault="00357D34" w:rsidP="00F7588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>Elevene har tilgang på kaldt drikkevann</w:t>
      </w:r>
      <w:r w:rsidR="00F77DB2">
        <w:rPr>
          <w:sz w:val="24"/>
          <w:szCs w:val="24"/>
        </w:rPr>
        <w:t>. Det er montert kran slik at det er enkelt å fylle flasker.</w:t>
      </w:r>
    </w:p>
    <w:p w:rsidR="00357D34" w:rsidRPr="00421192" w:rsidRDefault="00357D34" w:rsidP="00F7588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>Melke-ordning som organiseres av 6.klasse som elevbedrift</w:t>
      </w:r>
      <w:r w:rsidR="00F77DB2">
        <w:rPr>
          <w:sz w:val="24"/>
          <w:szCs w:val="24"/>
        </w:rPr>
        <w:t>.</w:t>
      </w:r>
    </w:p>
    <w:p w:rsidR="00357D34" w:rsidRPr="00421192" w:rsidRDefault="00357D34" w:rsidP="00F7588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>Skolen i samarbeid med SFO tilbyr mat til elever som ikke har med mat hjemmefra. Dersom dette er et tilbakevendende problem tar skolen det opp med hjemmet.</w:t>
      </w:r>
    </w:p>
    <w:p w:rsidR="00357D34" w:rsidRPr="00421192" w:rsidRDefault="00357D34" w:rsidP="00F7588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>Skolen utarbeider en «Plansje» med sunn mat til turer i regi av skolen, denne sendes hjem</w:t>
      </w:r>
    </w:p>
    <w:p w:rsidR="00357D34" w:rsidRPr="00421192" w:rsidRDefault="00357D34" w:rsidP="00F7588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>Info-skriv ang turer presiserer at sunn mat er det som skal være med.</w:t>
      </w:r>
    </w:p>
    <w:p w:rsidR="00357D34" w:rsidRPr="00421192" w:rsidRDefault="00357D34" w:rsidP="00F7588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Skolen jobber med å tilrettelegge for sunn mat i kantinen som elevrådet har </w:t>
      </w:r>
      <w:r w:rsidR="00F77DB2">
        <w:rPr>
          <w:sz w:val="24"/>
          <w:szCs w:val="24"/>
        </w:rPr>
        <w:t>4-6</w:t>
      </w:r>
      <w:r w:rsidRPr="00421192">
        <w:rPr>
          <w:sz w:val="24"/>
          <w:szCs w:val="24"/>
        </w:rPr>
        <w:t xml:space="preserve"> antall ganger i året.</w:t>
      </w:r>
    </w:p>
    <w:p w:rsidR="00357D34" w:rsidRPr="00421192" w:rsidRDefault="00357D34" w:rsidP="00F7588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Skolen tilbyr </w:t>
      </w:r>
      <w:r w:rsidR="00F77DB2">
        <w:rPr>
          <w:sz w:val="24"/>
          <w:szCs w:val="24"/>
        </w:rPr>
        <w:t>havregrøt til lunsj hver tirsdag</w:t>
      </w:r>
      <w:r w:rsidRPr="00421192">
        <w:rPr>
          <w:sz w:val="24"/>
          <w:szCs w:val="24"/>
        </w:rPr>
        <w:t xml:space="preserve">. </w:t>
      </w:r>
    </w:p>
    <w:p w:rsidR="00357D34" w:rsidRPr="00421192" w:rsidRDefault="00357D34" w:rsidP="00F75882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>Jule- og påskelunsj planlegges med sunne matvarer.</w:t>
      </w:r>
    </w:p>
    <w:p w:rsidR="00AF5F6E" w:rsidRPr="0051356F" w:rsidRDefault="00357D34" w:rsidP="00AF5F6E">
      <w:pPr>
        <w:pStyle w:val="Listeavsnitt"/>
        <w:numPr>
          <w:ilvl w:val="0"/>
          <w:numId w:val="7"/>
        </w:numPr>
        <w:rPr>
          <w:sz w:val="24"/>
          <w:szCs w:val="24"/>
        </w:rPr>
      </w:pPr>
      <w:r w:rsidRPr="00421192">
        <w:rPr>
          <w:sz w:val="24"/>
          <w:szCs w:val="24"/>
        </w:rPr>
        <w:t>Skolen presiserer at det ved spesielle anledninger skal være tillatt med mat som ikke nødvendigvis er sunn, men som betegnes som kosemat</w:t>
      </w:r>
    </w:p>
    <w:p w:rsidR="00AF5F6E" w:rsidRPr="00421192" w:rsidRDefault="00AF5F6E" w:rsidP="00AF5F6E">
      <w:pPr>
        <w:rPr>
          <w:sz w:val="24"/>
          <w:szCs w:val="24"/>
        </w:rPr>
      </w:pPr>
      <w:r w:rsidRPr="00421192">
        <w:rPr>
          <w:b/>
          <w:sz w:val="24"/>
          <w:szCs w:val="24"/>
        </w:rPr>
        <w:t>5. Skolen er tobakks- og rusfri</w:t>
      </w:r>
      <w:r w:rsidRPr="00421192">
        <w:rPr>
          <w:sz w:val="24"/>
          <w:szCs w:val="24"/>
        </w:rPr>
        <w:t xml:space="preserve"> </w:t>
      </w:r>
    </w:p>
    <w:p w:rsidR="00AF5F6E" w:rsidRPr="00421192" w:rsidRDefault="00AF5F6E" w:rsidP="00627B76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421192">
        <w:rPr>
          <w:sz w:val="24"/>
          <w:szCs w:val="24"/>
        </w:rPr>
        <w:t>Skolens område er røy og snusfritt. Oppslag på området opplyser om dette.</w:t>
      </w:r>
    </w:p>
    <w:p w:rsidR="00AF5F6E" w:rsidRPr="00421192" w:rsidRDefault="00AF5F6E" w:rsidP="00627B76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421192">
        <w:rPr>
          <w:sz w:val="24"/>
          <w:szCs w:val="24"/>
        </w:rPr>
        <w:lastRenderedPageBreak/>
        <w:t>Forbudet er også dokumentert i skolen ordensregler.</w:t>
      </w:r>
      <w:r w:rsidR="0051356F" w:rsidRPr="0051356F">
        <w:rPr>
          <w:rFonts w:ascii="Arial" w:hAnsi="Arial" w:cs="Arial"/>
          <w:noProof/>
          <w:color w:val="0000FF"/>
          <w:sz w:val="27"/>
          <w:szCs w:val="27"/>
          <w:lang w:eastAsia="nb-NO"/>
        </w:rPr>
        <w:t xml:space="preserve"> </w:t>
      </w:r>
      <w:r w:rsidR="0051356F"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-2540</wp:posOffset>
            </wp:positionV>
            <wp:extent cx="1551305" cy="1061720"/>
            <wp:effectExtent l="0" t="0" r="0" b="5080"/>
            <wp:wrapTight wrapText="bothSides">
              <wp:wrapPolygon edited="0">
                <wp:start x="0" y="0"/>
                <wp:lineTo x="0" y="21316"/>
                <wp:lineTo x="21220" y="21316"/>
                <wp:lineTo x="21220" y="0"/>
                <wp:lineTo x="0" y="0"/>
              </wp:wrapPolygon>
            </wp:wrapTight>
            <wp:docPr id="3" name="Bilde 3" descr="Relatert bild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rt bild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5F6E" w:rsidRPr="00421192" w:rsidRDefault="00AF5F6E" w:rsidP="00627B76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421192">
        <w:rPr>
          <w:sz w:val="24"/>
          <w:szCs w:val="24"/>
        </w:rPr>
        <w:t>Arbeidsgiver har ikke pålagt ansatte å avstå fra røyk i arbeidstiden så lenge dette foregår utenfor skolen område.</w:t>
      </w:r>
    </w:p>
    <w:p w:rsidR="0051356F" w:rsidRPr="0051356F" w:rsidRDefault="00AF5F6E" w:rsidP="0051356F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421192">
        <w:rPr>
          <w:sz w:val="24"/>
          <w:szCs w:val="24"/>
        </w:rPr>
        <w:t>Det undervises i tobakk- og rusforebygging på de ø</w:t>
      </w:r>
      <w:r w:rsidR="0051356F">
        <w:rPr>
          <w:sz w:val="24"/>
          <w:szCs w:val="24"/>
        </w:rPr>
        <w:t>verste klassetrinnene.</w:t>
      </w:r>
    </w:p>
    <w:p w:rsidR="00627B76" w:rsidRPr="00421192" w:rsidRDefault="00627B76" w:rsidP="00AF5F6E">
      <w:pPr>
        <w:rPr>
          <w:b/>
          <w:sz w:val="24"/>
          <w:szCs w:val="24"/>
        </w:rPr>
      </w:pPr>
      <w:r w:rsidRPr="00421192">
        <w:rPr>
          <w:b/>
          <w:sz w:val="24"/>
          <w:szCs w:val="24"/>
        </w:rPr>
        <w:t xml:space="preserve">6. Skolen har en tilfredsstillende tverrfaglig skolehelsetjeneste  </w:t>
      </w:r>
    </w:p>
    <w:p w:rsidR="00627B76" w:rsidRPr="00421192" w:rsidRDefault="00627B76" w:rsidP="00627B76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421192">
        <w:rPr>
          <w:sz w:val="24"/>
          <w:szCs w:val="24"/>
        </w:rPr>
        <w:t>Kommunen har stillingsressurs i skolehelsetjenesten i henhold til Helsedirektoratets normtall</w:t>
      </w:r>
    </w:p>
    <w:p w:rsidR="00627B76" w:rsidRPr="00421192" w:rsidRDefault="00627B76" w:rsidP="00627B76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421192">
        <w:rPr>
          <w:sz w:val="24"/>
          <w:szCs w:val="24"/>
        </w:rPr>
        <w:t>Helsesøster har fast kontortid på skole med mulighet for drop-in.</w:t>
      </w:r>
    </w:p>
    <w:p w:rsidR="00627B76" w:rsidRPr="00421192" w:rsidRDefault="00627B76" w:rsidP="00627B76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421192">
        <w:rPr>
          <w:sz w:val="24"/>
          <w:szCs w:val="24"/>
        </w:rPr>
        <w:t>Skolehelsetjenesten involveres i ulike relevante aktiviteter og har egne opplegg for fysisk og psykisk helse som det undervises i. Aktivitetene er nedfelt i Årshjulet</w:t>
      </w:r>
    </w:p>
    <w:p w:rsidR="00357D34" w:rsidRPr="00421192" w:rsidRDefault="00357D34" w:rsidP="00357D34">
      <w:pPr>
        <w:rPr>
          <w:b/>
          <w:sz w:val="24"/>
          <w:szCs w:val="24"/>
        </w:rPr>
      </w:pPr>
      <w:r w:rsidRPr="00421192">
        <w:rPr>
          <w:b/>
          <w:sz w:val="24"/>
          <w:szCs w:val="24"/>
        </w:rPr>
        <w:t>7. Skolen har gode rutiner for samarbeid med    og medvirkning fra elever og foresatte</w:t>
      </w:r>
    </w:p>
    <w:p w:rsidR="00357D34" w:rsidRPr="00421192" w:rsidRDefault="00357D34" w:rsidP="00357D3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Skolen har tydelig medvirkning fra elever og foreldre i utviklingen av skolens miljø og ulike tilbud. </w:t>
      </w:r>
    </w:p>
    <w:p w:rsidR="00357D34" w:rsidRPr="00421192" w:rsidRDefault="00357D34" w:rsidP="00357D3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Klasseråd, elevråd og FAU brukes aktivt i arbeidet. </w:t>
      </w:r>
    </w:p>
    <w:p w:rsidR="00357D34" w:rsidRPr="00421192" w:rsidRDefault="00357D34" w:rsidP="00357D3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Elevenes fysiske og psykiske helse og samspill med andre er tema på foreldremøter og i foreldresamtaler.  </w:t>
      </w:r>
    </w:p>
    <w:p w:rsidR="00421192" w:rsidRPr="0051356F" w:rsidRDefault="008E00E2" w:rsidP="00357D34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421192">
        <w:rPr>
          <w:sz w:val="24"/>
          <w:szCs w:val="24"/>
        </w:rPr>
        <w:t>Valg og møter fremgår av skolens Årshjul</w:t>
      </w:r>
    </w:p>
    <w:p w:rsidR="008E00E2" w:rsidRPr="00421192" w:rsidRDefault="00357D34" w:rsidP="00357D34">
      <w:pPr>
        <w:rPr>
          <w:sz w:val="24"/>
          <w:szCs w:val="24"/>
        </w:rPr>
      </w:pPr>
      <w:r w:rsidRPr="00421192">
        <w:rPr>
          <w:b/>
          <w:sz w:val="24"/>
          <w:szCs w:val="24"/>
        </w:rPr>
        <w:t>8</w:t>
      </w:r>
      <w:r w:rsidR="008E00E2" w:rsidRPr="00421192">
        <w:rPr>
          <w:b/>
          <w:sz w:val="24"/>
          <w:szCs w:val="24"/>
        </w:rPr>
        <w:t>.</w:t>
      </w:r>
      <w:r w:rsidRPr="00421192">
        <w:rPr>
          <w:b/>
          <w:sz w:val="24"/>
          <w:szCs w:val="24"/>
        </w:rPr>
        <w:t xml:space="preserve"> Skolen gir op</w:t>
      </w:r>
      <w:r w:rsidR="008E00E2" w:rsidRPr="00421192">
        <w:rPr>
          <w:b/>
          <w:sz w:val="24"/>
          <w:szCs w:val="24"/>
        </w:rPr>
        <w:t xml:space="preserve">plæring i levevaner og har </w:t>
      </w:r>
      <w:r w:rsidRPr="00421192">
        <w:rPr>
          <w:b/>
          <w:sz w:val="24"/>
          <w:szCs w:val="24"/>
        </w:rPr>
        <w:t>arbeidsmåter som fremmer helse</w:t>
      </w:r>
      <w:r w:rsidRPr="00421192">
        <w:rPr>
          <w:sz w:val="24"/>
          <w:szCs w:val="24"/>
        </w:rPr>
        <w:t xml:space="preserve"> </w:t>
      </w:r>
    </w:p>
    <w:p w:rsidR="008E00E2" w:rsidRPr="00421192" w:rsidRDefault="00357D34" w:rsidP="008E00E2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Elevene gis opplæring i helsefremmende levevaner. Alle elever skal kjenne de nasjonale kostråd og anbefalinger for fysisk aktivitet. </w:t>
      </w:r>
    </w:p>
    <w:p w:rsidR="008E00E2" w:rsidRPr="00421192" w:rsidRDefault="00357D34" w:rsidP="008E00E2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Varierte undervisningsmetoder sikrer at ﬂere elever får muligheten til å oppleve </w:t>
      </w:r>
      <w:r w:rsidR="008E00E2" w:rsidRPr="00421192">
        <w:rPr>
          <w:sz w:val="24"/>
          <w:szCs w:val="24"/>
        </w:rPr>
        <w:t>mestring.</w:t>
      </w:r>
    </w:p>
    <w:p w:rsidR="008E3D19" w:rsidRPr="00421192" w:rsidRDefault="008E3D19" w:rsidP="008E00E2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421192">
        <w:rPr>
          <w:sz w:val="24"/>
          <w:szCs w:val="24"/>
        </w:rPr>
        <w:t>Skolen vil planlegge å ta opp levevaner på foreldremøter, i samtaler med foreldre og i klassemøter</w:t>
      </w:r>
    </w:p>
    <w:p w:rsidR="008E3D19" w:rsidRPr="00421192" w:rsidRDefault="008E3D19" w:rsidP="0051356F">
      <w:pPr>
        <w:pStyle w:val="Listeavsnitt"/>
        <w:rPr>
          <w:sz w:val="24"/>
          <w:szCs w:val="24"/>
        </w:rPr>
      </w:pPr>
    </w:p>
    <w:p w:rsidR="008E00E2" w:rsidRPr="00421192" w:rsidRDefault="008E00E2" w:rsidP="008E00E2">
      <w:pPr>
        <w:pStyle w:val="Listeavsnitt"/>
        <w:ind w:left="0"/>
        <w:rPr>
          <w:sz w:val="24"/>
          <w:szCs w:val="24"/>
        </w:rPr>
      </w:pPr>
      <w:r w:rsidRPr="00421192">
        <w:rPr>
          <w:b/>
          <w:sz w:val="24"/>
          <w:szCs w:val="24"/>
        </w:rPr>
        <w:t>9. Skolen samarbeider med andre instanser</w:t>
      </w:r>
      <w:r w:rsidRPr="00421192">
        <w:rPr>
          <w:sz w:val="24"/>
          <w:szCs w:val="24"/>
        </w:rPr>
        <w:t xml:space="preserve"> </w:t>
      </w:r>
    </w:p>
    <w:p w:rsidR="008E00E2" w:rsidRPr="00421192" w:rsidRDefault="008E00E2" w:rsidP="008E00E2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21192">
        <w:rPr>
          <w:sz w:val="24"/>
          <w:szCs w:val="24"/>
        </w:rPr>
        <w:t>Det etableres tverrfaglig samarbeid med andre instanser etter behov, dette for å sikre et helhetlig tilbud rundt eleven</w:t>
      </w:r>
    </w:p>
    <w:p w:rsidR="008E3D19" w:rsidRPr="00421192" w:rsidRDefault="008E3D19" w:rsidP="008E3D19">
      <w:pPr>
        <w:pStyle w:val="Listeavsnitt"/>
        <w:rPr>
          <w:sz w:val="24"/>
          <w:szCs w:val="24"/>
        </w:rPr>
      </w:pPr>
      <w:r w:rsidRPr="00421192">
        <w:rPr>
          <w:sz w:val="24"/>
          <w:szCs w:val="24"/>
        </w:rPr>
        <w:t>Helsesøster, BUT, PPD, Vesterålen Barnevern, BUP</w:t>
      </w:r>
    </w:p>
    <w:p w:rsidR="008E3D19" w:rsidRPr="00421192" w:rsidRDefault="008E3D19" w:rsidP="008E3D19">
      <w:pPr>
        <w:pStyle w:val="Listeavsnitt"/>
        <w:rPr>
          <w:sz w:val="24"/>
          <w:szCs w:val="24"/>
        </w:rPr>
      </w:pPr>
      <w:r w:rsidRPr="00421192">
        <w:rPr>
          <w:sz w:val="24"/>
          <w:szCs w:val="24"/>
        </w:rPr>
        <w:t>Skolen samarbeider med lag og foreninger og andre aktører i skolens nærmiljø – sos-barnebyer, elevbedrift for trim-gruppe, næringslivet i kommunen ved behov.</w:t>
      </w:r>
    </w:p>
    <w:p w:rsidR="008E3D19" w:rsidRPr="00421192" w:rsidRDefault="008E3D19" w:rsidP="008E3D19">
      <w:pPr>
        <w:pStyle w:val="Listeavsnitt"/>
        <w:rPr>
          <w:sz w:val="24"/>
          <w:szCs w:val="24"/>
        </w:rPr>
      </w:pPr>
    </w:p>
    <w:p w:rsidR="008E3D19" w:rsidRPr="00421192" w:rsidRDefault="008E3D19" w:rsidP="008E3D19">
      <w:pPr>
        <w:pStyle w:val="Listeavsnitt"/>
        <w:ind w:left="0"/>
        <w:rPr>
          <w:sz w:val="24"/>
          <w:szCs w:val="24"/>
        </w:rPr>
      </w:pPr>
      <w:r w:rsidRPr="00421192">
        <w:rPr>
          <w:b/>
          <w:sz w:val="24"/>
          <w:szCs w:val="24"/>
        </w:rPr>
        <w:t>10. Skolen arbeider systematisk med sikkerhets-fremmende og ulykkesforebyggende arbeid</w:t>
      </w:r>
      <w:r w:rsidRPr="00421192">
        <w:rPr>
          <w:sz w:val="24"/>
          <w:szCs w:val="24"/>
        </w:rPr>
        <w:t xml:space="preserve"> </w:t>
      </w:r>
    </w:p>
    <w:p w:rsidR="008E3D19" w:rsidRPr="00421192" w:rsidRDefault="008E3D19" w:rsidP="008E3D19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Det settes i gang arbeides med traﬁkkopplæring, og andre sikkerhetsfremmende og ulykkesforebyggende tiltak for å skape robuste og trygge elever. I Årshjulet til Steine </w:t>
      </w:r>
      <w:r w:rsidRPr="00421192">
        <w:rPr>
          <w:sz w:val="24"/>
          <w:szCs w:val="24"/>
        </w:rPr>
        <w:lastRenderedPageBreak/>
        <w:t>skole kommer det frem når i skoleåret trafikksikkerhetsopplæringen gjennomføres på de ulike trinn.</w:t>
      </w:r>
    </w:p>
    <w:p w:rsidR="008E3D19" w:rsidRPr="00421192" w:rsidRDefault="008E3D19" w:rsidP="008E3D19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21192">
        <w:rPr>
          <w:sz w:val="24"/>
          <w:szCs w:val="24"/>
        </w:rPr>
        <w:t>Det gjennomføres en teoretisk og praktisk prøve i Hjerte-, lungeredning hvert år- se Årshjul</w:t>
      </w:r>
    </w:p>
    <w:p w:rsidR="008E3D19" w:rsidRPr="00421192" w:rsidRDefault="008E3D19" w:rsidP="008E3D19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21192">
        <w:rPr>
          <w:sz w:val="24"/>
          <w:szCs w:val="24"/>
        </w:rPr>
        <w:t>Praktisk livredningsprøve gjennomføres hvert år for alle som har ansvar for svømmeopplæring</w:t>
      </w:r>
    </w:p>
    <w:p w:rsidR="008E3D19" w:rsidRPr="00421192" w:rsidRDefault="008E3D19" w:rsidP="008E3D19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21192">
        <w:rPr>
          <w:sz w:val="24"/>
          <w:szCs w:val="24"/>
        </w:rPr>
        <w:t>Det gjennomføres to brannøvelser hvert skoleår – en varslet og en ikke</w:t>
      </w:r>
      <w:r w:rsidR="00421192" w:rsidRPr="00421192">
        <w:rPr>
          <w:sz w:val="24"/>
          <w:szCs w:val="24"/>
        </w:rPr>
        <w:t xml:space="preserve"> </w:t>
      </w:r>
      <w:r w:rsidRPr="00421192">
        <w:rPr>
          <w:sz w:val="24"/>
          <w:szCs w:val="24"/>
        </w:rPr>
        <w:t>varslet. Branninstruks og varsling gjennomgås hver høst med de voksne på skolen.</w:t>
      </w:r>
      <w:r w:rsidR="00F77DB2">
        <w:rPr>
          <w:sz w:val="24"/>
          <w:szCs w:val="24"/>
        </w:rPr>
        <w:t xml:space="preserve"> Skolen har også besøk av den lokale Brannmester en </w:t>
      </w:r>
      <w:r w:rsidR="00DA2372">
        <w:rPr>
          <w:sz w:val="24"/>
          <w:szCs w:val="24"/>
        </w:rPr>
        <w:t>gang pr. år</w:t>
      </w:r>
      <w:r w:rsidR="00F77DB2">
        <w:rPr>
          <w:sz w:val="24"/>
          <w:szCs w:val="24"/>
        </w:rPr>
        <w:t>. Dette er et tilbud til 6.klasse.</w:t>
      </w:r>
    </w:p>
    <w:p w:rsidR="00392AAD" w:rsidRDefault="008E3D19" w:rsidP="00392AAD">
      <w:pPr>
        <w:pStyle w:val="Listeavsnitt"/>
        <w:numPr>
          <w:ilvl w:val="0"/>
          <w:numId w:val="10"/>
        </w:numPr>
        <w:rPr>
          <w:sz w:val="24"/>
          <w:szCs w:val="24"/>
        </w:rPr>
      </w:pPr>
      <w:r w:rsidRPr="00421192">
        <w:rPr>
          <w:sz w:val="24"/>
          <w:szCs w:val="24"/>
        </w:rPr>
        <w:t xml:space="preserve"> Skolen har gode rutiner for internkontroll.</w:t>
      </w:r>
    </w:p>
    <w:p w:rsidR="00DA2372" w:rsidRDefault="00DA2372" w:rsidP="00DA2372">
      <w:pPr>
        <w:rPr>
          <w:sz w:val="24"/>
          <w:szCs w:val="24"/>
        </w:rPr>
      </w:pPr>
    </w:p>
    <w:p w:rsidR="00DA2372" w:rsidRDefault="00DA2372" w:rsidP="00DA2372">
      <w:pPr>
        <w:rPr>
          <w:sz w:val="24"/>
          <w:szCs w:val="24"/>
        </w:rPr>
      </w:pPr>
      <w:r>
        <w:rPr>
          <w:sz w:val="24"/>
          <w:szCs w:val="24"/>
        </w:rPr>
        <w:t>Pengene vi fikk tildelt forrige år er brukt til innkjøp av kran på en av vaskene slik at det skal være enkelt å fylle vannflasker. Snøkanon er kjø</w:t>
      </w:r>
      <w:r w:rsidR="00741816">
        <w:rPr>
          <w:sz w:val="24"/>
          <w:szCs w:val="24"/>
        </w:rPr>
        <w:t>pt inn i samarbeid med SFO og Vi</w:t>
      </w:r>
      <w:r>
        <w:rPr>
          <w:sz w:val="24"/>
          <w:szCs w:val="24"/>
        </w:rPr>
        <w:t>nje barnehage for å skape mer fysisk aktivitet i akebakken og noe av pengene er satt av til innkjøp av råvarer til sunn lunsj en gang pr. uke for alle elevene.</w:t>
      </w:r>
    </w:p>
    <w:p w:rsidR="00DA2372" w:rsidRDefault="00DA2372" w:rsidP="00DA2372">
      <w:pPr>
        <w:rPr>
          <w:sz w:val="24"/>
          <w:szCs w:val="24"/>
        </w:rPr>
      </w:pPr>
      <w:r>
        <w:rPr>
          <w:sz w:val="24"/>
          <w:szCs w:val="24"/>
        </w:rPr>
        <w:t>Me</w:t>
      </w:r>
      <w:r w:rsidR="00741816">
        <w:rPr>
          <w:sz w:val="24"/>
          <w:szCs w:val="24"/>
        </w:rPr>
        <w:t>d bakgrunn i dette ønsker Steine</w:t>
      </w:r>
      <w:r>
        <w:rPr>
          <w:sz w:val="24"/>
          <w:szCs w:val="24"/>
        </w:rPr>
        <w:t xml:space="preserve"> skole å bli godkjent som Helsefremmende skole.</w:t>
      </w:r>
    </w:p>
    <w:p w:rsidR="00DA2372" w:rsidRDefault="00DA2372" w:rsidP="00DA2372">
      <w:pPr>
        <w:rPr>
          <w:sz w:val="24"/>
          <w:szCs w:val="24"/>
        </w:rPr>
      </w:pPr>
    </w:p>
    <w:p w:rsidR="00741816" w:rsidRDefault="00741816" w:rsidP="00DA23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</w:p>
    <w:p w:rsidR="00741816" w:rsidRDefault="00741816" w:rsidP="00DA2372">
      <w:pPr>
        <w:rPr>
          <w:sz w:val="24"/>
          <w:szCs w:val="24"/>
        </w:rPr>
      </w:pPr>
    </w:p>
    <w:p w:rsidR="00DA2372" w:rsidRPr="00DA2372" w:rsidRDefault="00DA2372" w:rsidP="00DA2372">
      <w:pPr>
        <w:rPr>
          <w:sz w:val="24"/>
          <w:szCs w:val="24"/>
        </w:rPr>
      </w:pPr>
      <w:r>
        <w:rPr>
          <w:sz w:val="24"/>
          <w:szCs w:val="24"/>
        </w:rPr>
        <w:t>Hilde Klaussen</w:t>
      </w:r>
    </w:p>
    <w:sectPr w:rsidR="00DA2372" w:rsidRPr="00DA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4A1"/>
    <w:multiLevelType w:val="hybridMultilevel"/>
    <w:tmpl w:val="0F686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547D"/>
    <w:multiLevelType w:val="hybridMultilevel"/>
    <w:tmpl w:val="FEFEFF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7225"/>
    <w:multiLevelType w:val="hybridMultilevel"/>
    <w:tmpl w:val="92C65B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CBB"/>
    <w:multiLevelType w:val="hybridMultilevel"/>
    <w:tmpl w:val="2F9A7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45EB"/>
    <w:multiLevelType w:val="hybridMultilevel"/>
    <w:tmpl w:val="3C946294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E56354A"/>
    <w:multiLevelType w:val="hybridMultilevel"/>
    <w:tmpl w:val="30242A76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8E23F57"/>
    <w:multiLevelType w:val="hybridMultilevel"/>
    <w:tmpl w:val="377C1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B665D"/>
    <w:multiLevelType w:val="hybridMultilevel"/>
    <w:tmpl w:val="80C6A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108B"/>
    <w:multiLevelType w:val="hybridMultilevel"/>
    <w:tmpl w:val="322AC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009B8"/>
    <w:multiLevelType w:val="hybridMultilevel"/>
    <w:tmpl w:val="27CC3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8B"/>
    <w:rsid w:val="000A3178"/>
    <w:rsid w:val="001C1773"/>
    <w:rsid w:val="00325F8B"/>
    <w:rsid w:val="00357D34"/>
    <w:rsid w:val="00392AAD"/>
    <w:rsid w:val="00421192"/>
    <w:rsid w:val="0051356F"/>
    <w:rsid w:val="00627B76"/>
    <w:rsid w:val="006F28F9"/>
    <w:rsid w:val="00741816"/>
    <w:rsid w:val="008E00E2"/>
    <w:rsid w:val="008E3D19"/>
    <w:rsid w:val="00AF5F6E"/>
    <w:rsid w:val="00BC0937"/>
    <w:rsid w:val="00D2493A"/>
    <w:rsid w:val="00DA2372"/>
    <w:rsid w:val="00F75882"/>
    <w:rsid w:val="00F7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F907"/>
  <w15:chartTrackingRefBased/>
  <w15:docId w15:val="{010B2A8F-A842-47D2-9C8A-A0F73E92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37"/>
  </w:style>
  <w:style w:type="paragraph" w:styleId="Overskrift1">
    <w:name w:val="heading 1"/>
    <w:basedOn w:val="Normal"/>
    <w:next w:val="Normal"/>
    <w:link w:val="Overskrift1Tegn"/>
    <w:uiPriority w:val="9"/>
    <w:qFormat/>
    <w:rsid w:val="00BC093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09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09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C0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C09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C09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C09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C09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C09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C093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0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093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C093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C093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093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C093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C093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C093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C0937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BC093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BC093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C093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C093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BC0937"/>
    <w:rPr>
      <w:b/>
      <w:bCs/>
    </w:rPr>
  </w:style>
  <w:style w:type="character" w:styleId="Utheving">
    <w:name w:val="Emphasis"/>
    <w:basedOn w:val="Standardskriftforavsnitt"/>
    <w:uiPriority w:val="20"/>
    <w:qFormat/>
    <w:rsid w:val="00BC0937"/>
    <w:rPr>
      <w:i/>
      <w:iCs/>
    </w:rPr>
  </w:style>
  <w:style w:type="paragraph" w:styleId="Ingenmellomrom">
    <w:name w:val="No Spacing"/>
    <w:uiPriority w:val="1"/>
    <w:qFormat/>
    <w:rsid w:val="00BC093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C093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C0937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C093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C093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BC093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BC093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BC093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BC0937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BC0937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C0937"/>
    <w:pPr>
      <w:outlineLvl w:val="9"/>
    </w:pPr>
  </w:style>
  <w:style w:type="paragraph" w:styleId="Listeavsnitt">
    <w:name w:val="List Paragraph"/>
    <w:basedOn w:val="Normal"/>
    <w:uiPriority w:val="34"/>
    <w:qFormat/>
    <w:rsid w:val="00325F8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4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1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no/url?sa=i&amp;rct=j&amp;q=&amp;esrc=s&amp;source=images&amp;cd=&amp;cad=rja&amp;uact=8&amp;ved=0ahUKEwjW9eC309zVAhVkIpoKHZwFCHYQjRwIBw&amp;url=http://askim.vgs.no/ikbViewer/go/target/103026/&amp;psig=AFQjCNH9TEPc0k4bfdx4qct5_cqHDrc6og&amp;ust=1503003610481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0ahUKEwj074Kf09zVAhWMDpoKHa9aAHIQjRwIBw&amp;url=http://www.skjonhaugskole.no/&amp;psig=AFQjCNH9TEPc0k4bfdx4qct5_cqHDrc6og&amp;ust=15030036104814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ødekant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1178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</dc:creator>
  <cp:keywords/>
  <dc:description/>
  <cp:lastModifiedBy>Hilde Klausen</cp:lastModifiedBy>
  <cp:revision>8</cp:revision>
  <cp:lastPrinted>2017-12-06T09:56:00Z</cp:lastPrinted>
  <dcterms:created xsi:type="dcterms:W3CDTF">2017-08-18T10:40:00Z</dcterms:created>
  <dcterms:modified xsi:type="dcterms:W3CDTF">2020-03-23T09:33:00Z</dcterms:modified>
</cp:coreProperties>
</file>