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21" w:rsidRDefault="00402821" w:rsidP="00402821">
      <w:pPr>
        <w:rPr>
          <w:sz w:val="24"/>
          <w:szCs w:val="24"/>
        </w:rPr>
      </w:pPr>
      <w:proofErr w:type="gramStart"/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37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11361C73" wp14:editId="63EE1CC0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402821" w:rsidRPr="00CB2DDB" w:rsidTr="00402821">
        <w:trPr>
          <w:trHeight w:val="498"/>
        </w:trPr>
        <w:tc>
          <w:tcPr>
            <w:tcW w:w="1002" w:type="dxa"/>
            <w:shd w:val="clear" w:color="auto" w:fill="00B0F0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402821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402821" w:rsidRPr="00B16417" w:rsidRDefault="00402821" w:rsidP="0040282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00B0F0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02821" w:rsidRPr="00931A23" w:rsidTr="00402821">
        <w:tc>
          <w:tcPr>
            <w:tcW w:w="1002" w:type="dxa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21" w:rsidRPr="00931A23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02821" w:rsidRDefault="000B474F" w:rsidP="000B474F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Norsk på mediateket</w:t>
            </w:r>
          </w:p>
          <w:p w:rsidR="000B474F" w:rsidRDefault="000B474F" w:rsidP="000B474F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0B474F" w:rsidRDefault="000B474F" w:rsidP="000B474F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Norsk</w:t>
            </w:r>
          </w:p>
          <w:p w:rsidR="000B474F" w:rsidRPr="00931A23" w:rsidRDefault="000B474F" w:rsidP="000B474F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På biblioteket</w:t>
            </w:r>
          </w:p>
          <w:p w:rsidR="00402821" w:rsidRPr="00931A23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402821" w:rsidRPr="00CB2DDB" w:rsidTr="00402821">
        <w:tc>
          <w:tcPr>
            <w:tcW w:w="1002" w:type="dxa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0D1DBB3" wp14:editId="4DE635B9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21" w:rsidRPr="00CB2DDB" w:rsidTr="00402821">
        <w:tc>
          <w:tcPr>
            <w:tcW w:w="1002" w:type="dxa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402821" w:rsidRDefault="000B474F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Felles øving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-dansen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21" w:rsidRPr="00CB2DDB" w:rsidTr="00402821">
        <w:tc>
          <w:tcPr>
            <w:tcW w:w="1002" w:type="dxa"/>
          </w:tcPr>
          <w:p w:rsidR="00402821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shd w:val="clear" w:color="auto" w:fill="F4B083" w:themeFill="accent2" w:themeFillTint="99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shd w:val="clear" w:color="auto" w:fill="F4B083" w:themeFill="accent2" w:themeFillTint="99"/>
          </w:tcPr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shd w:val="clear" w:color="auto" w:fill="F4B083" w:themeFill="accent2" w:themeFillTint="99"/>
          </w:tcPr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21" w:rsidRPr="00CB2DDB" w:rsidTr="00402821">
        <w:tc>
          <w:tcPr>
            <w:tcW w:w="1002" w:type="dxa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3A7CFEE" wp14:editId="27E08925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BFA264F" wp14:editId="769C84AE">
                  <wp:extent cx="540897" cy="666750"/>
                  <wp:effectExtent l="0" t="0" r="0" b="0"/>
                  <wp:docPr id="9" name="Bild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D9AFB46" wp14:editId="6DA69434">
                  <wp:extent cx="657225" cy="728193"/>
                  <wp:effectExtent l="0" t="0" r="0" b="0"/>
                  <wp:docPr id="3" name="Bilde 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402821" w:rsidRDefault="000B474F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Naturfag</w:t>
            </w: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474F" w:rsidRDefault="000B474F" w:rsidP="000B47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B474F"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402821" w:rsidRDefault="000B474F" w:rsidP="000B474F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B10E4CE">
                  <wp:extent cx="542290" cy="664210"/>
                  <wp:effectExtent l="0" t="0" r="0" b="254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2821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402821" w:rsidRDefault="000B474F" w:rsidP="00402821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402821" w:rsidRPr="00F93E62" w:rsidRDefault="00402821" w:rsidP="00402821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21" w:rsidRPr="00CB2DDB" w:rsidTr="00402821">
        <w:tc>
          <w:tcPr>
            <w:tcW w:w="1002" w:type="dxa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402821" w:rsidRPr="00F93E62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</w:tc>
        <w:tc>
          <w:tcPr>
            <w:tcW w:w="154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A907EC3" wp14:editId="045BB9AA">
                  <wp:extent cx="714378" cy="476250"/>
                  <wp:effectExtent l="0" t="0" r="9525" b="0"/>
                  <wp:docPr id="7" name="Bilde 7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1671" w:type="dxa"/>
            <w:vMerge/>
            <w:shd w:val="clear" w:color="auto" w:fill="auto"/>
          </w:tcPr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21" w:rsidRPr="00CB2DDB" w:rsidTr="00402821">
        <w:tc>
          <w:tcPr>
            <w:tcW w:w="1002" w:type="dxa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402821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1671" w:type="dxa"/>
            <w:vMerge/>
            <w:shd w:val="clear" w:color="auto" w:fill="auto"/>
          </w:tcPr>
          <w:p w:rsidR="00402821" w:rsidRPr="00F93E62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21" w:rsidRPr="00CB2DDB" w:rsidTr="00402821">
        <w:tc>
          <w:tcPr>
            <w:tcW w:w="1002" w:type="dxa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shd w:val="clear" w:color="auto" w:fill="70AD47" w:themeFill="accent6"/>
          </w:tcPr>
          <w:p w:rsidR="00402821" w:rsidRPr="00CF0AC7" w:rsidRDefault="00402821" w:rsidP="00402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402821" w:rsidRPr="00B16417" w:rsidRDefault="00402821" w:rsidP="004028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402821" w:rsidRPr="0031075E" w:rsidRDefault="00402821" w:rsidP="00402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402821" w:rsidRDefault="00402821" w:rsidP="00402821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785"/>
        <w:gridCol w:w="2107"/>
        <w:gridCol w:w="2068"/>
        <w:gridCol w:w="2107"/>
      </w:tblGrid>
      <w:tr w:rsidR="00402821" w:rsidRPr="006F6CCE" w:rsidTr="00402821">
        <w:tc>
          <w:tcPr>
            <w:tcW w:w="2266" w:type="dxa"/>
            <w:shd w:val="clear" w:color="auto" w:fill="FFC000"/>
          </w:tcPr>
          <w:p w:rsidR="00402821" w:rsidRPr="009105A2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402821" w:rsidRPr="009105A2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402821" w:rsidRPr="009105A2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402821" w:rsidRPr="009105A2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402821" w:rsidRPr="0001247C" w:rsidTr="00402821">
        <w:tc>
          <w:tcPr>
            <w:tcW w:w="2266" w:type="dxa"/>
          </w:tcPr>
          <w:p w:rsidR="00402821" w:rsidRPr="00165D6C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D6C">
              <w:rPr>
                <w:rFonts w:ascii="Arial" w:hAnsi="Arial" w:cs="Arial"/>
                <w:sz w:val="20"/>
                <w:szCs w:val="20"/>
              </w:rPr>
              <w:t>Norsk: L</w:t>
            </w:r>
            <w:r>
              <w:rPr>
                <w:rFonts w:ascii="Arial" w:hAnsi="Arial" w:cs="Arial"/>
                <w:sz w:val="20"/>
                <w:szCs w:val="20"/>
              </w:rPr>
              <w:t>es d</w:t>
            </w:r>
            <w:r w:rsidR="00971240">
              <w:rPr>
                <w:rFonts w:ascii="Arial" w:hAnsi="Arial" w:cs="Arial"/>
                <w:sz w:val="20"/>
                <w:szCs w:val="20"/>
              </w:rPr>
              <w:t>en teksten du klarer på s. 32-33</w:t>
            </w:r>
          </w:p>
          <w:p w:rsidR="00402821" w:rsidRPr="00165D6C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7A32F0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 Gjør side 13</w:t>
            </w:r>
            <w:r w:rsidR="00402821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402821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402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02821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402821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7A32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 (kan gjøres i løpet av uka) –</w:t>
            </w:r>
            <w:r w:rsidR="007A32F0">
              <w:rPr>
                <w:rFonts w:ascii="Arial" w:hAnsi="Arial" w:cs="Arial"/>
                <w:sz w:val="20"/>
                <w:szCs w:val="20"/>
              </w:rPr>
              <w:t xml:space="preserve"> øv på å si/synge det engelske alfabetet (søk på ABC Song på </w:t>
            </w:r>
            <w:proofErr w:type="spellStart"/>
            <w:r w:rsidR="007A32F0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7A32F0">
              <w:rPr>
                <w:rFonts w:ascii="Arial" w:hAnsi="Arial" w:cs="Arial"/>
                <w:sz w:val="20"/>
                <w:szCs w:val="20"/>
              </w:rPr>
              <w:t>)</w:t>
            </w:r>
            <w:r w:rsidR="00384612">
              <w:rPr>
                <w:rFonts w:ascii="Arial" w:hAnsi="Arial" w:cs="Arial"/>
                <w:sz w:val="20"/>
                <w:szCs w:val="20"/>
              </w:rPr>
              <w:t xml:space="preserve"> – melodi: Blinke, blinke stjernelill</w:t>
            </w:r>
            <w:bookmarkStart w:id="0" w:name="_GoBack"/>
            <w:bookmarkEnd w:id="0"/>
          </w:p>
          <w:p w:rsidR="007A32F0" w:rsidRDefault="007A32F0" w:rsidP="007A32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A32F0" w:rsidRDefault="007A32F0" w:rsidP="007A32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Abcdefghijklmnopqrstuvwxyz</w:t>
            </w:r>
            <w:proofErr w:type="spellEnd"/>
          </w:p>
          <w:p w:rsidR="00384612" w:rsidRDefault="007A32F0" w:rsidP="007A32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abc</w:t>
            </w:r>
            <w:r w:rsidR="003846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32F0" w:rsidRPr="006F6CCE" w:rsidRDefault="007A32F0" w:rsidP="007A32F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next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won`t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2267" w:type="dxa"/>
          </w:tcPr>
          <w:p w:rsidR="00402821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Norsk: Skriv </w:t>
            </w:r>
            <w:r w:rsidR="00971240">
              <w:rPr>
                <w:rFonts w:ascii="Arial" w:hAnsi="Arial" w:cs="Arial"/>
                <w:sz w:val="20"/>
                <w:szCs w:val="20"/>
              </w:rPr>
              <w:t>et lite dikt om et husdyr du liker ekstra godt, i skriveboka di. Det kan være katt, hest, hamster, hund eller noe annet.  Se eksempel på s.27 i leseboka di!</w:t>
            </w:r>
          </w:p>
          <w:p w:rsidR="00402821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02821" w:rsidRPr="007A32F0" w:rsidRDefault="007A32F0" w:rsidP="00402821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A32F0">
              <w:rPr>
                <w:rFonts w:ascii="Arial" w:hAnsi="Arial" w:cs="Arial"/>
                <w:sz w:val="20"/>
                <w:szCs w:val="20"/>
                <w:lang w:val="nn-NO"/>
              </w:rPr>
              <w:t xml:space="preserve">Matte: </w:t>
            </w:r>
            <w:proofErr w:type="spellStart"/>
            <w:r w:rsidRPr="007A32F0">
              <w:rPr>
                <w:rFonts w:ascii="Arial" w:hAnsi="Arial" w:cs="Arial"/>
                <w:sz w:val="20"/>
                <w:szCs w:val="20"/>
                <w:lang w:val="nn-NO"/>
              </w:rPr>
              <w:t>gjør</w:t>
            </w:r>
            <w:proofErr w:type="spellEnd"/>
            <w:r w:rsidRPr="007A32F0">
              <w:rPr>
                <w:rFonts w:ascii="Arial" w:hAnsi="Arial" w:cs="Arial"/>
                <w:sz w:val="20"/>
                <w:szCs w:val="20"/>
                <w:lang w:val="nn-NO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14</w:t>
            </w:r>
            <w:r w:rsidR="00402821" w:rsidRPr="007A32F0">
              <w:rPr>
                <w:rFonts w:ascii="Arial" w:hAnsi="Arial" w:cs="Arial"/>
                <w:sz w:val="20"/>
                <w:szCs w:val="20"/>
                <w:lang w:val="nn-NO"/>
              </w:rPr>
              <w:t xml:space="preserve"> i Multi </w:t>
            </w:r>
            <w:proofErr w:type="spellStart"/>
            <w:r w:rsidR="00402821" w:rsidRPr="007A32F0">
              <w:rPr>
                <w:rFonts w:ascii="Arial" w:hAnsi="Arial" w:cs="Arial"/>
                <w:sz w:val="20"/>
                <w:szCs w:val="20"/>
                <w:lang w:val="nn-NO"/>
              </w:rPr>
              <w:t>Øvebok</w:t>
            </w:r>
            <w:proofErr w:type="spellEnd"/>
          </w:p>
        </w:tc>
        <w:tc>
          <w:tcPr>
            <w:tcW w:w="2267" w:type="dxa"/>
          </w:tcPr>
          <w:p w:rsidR="00402821" w:rsidRPr="007A32F0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7A32F0">
              <w:rPr>
                <w:rFonts w:ascii="Arial" w:hAnsi="Arial" w:cs="Arial"/>
                <w:sz w:val="20"/>
                <w:szCs w:val="20"/>
                <w:lang w:val="nn-NO"/>
              </w:rPr>
              <w:t xml:space="preserve">Norsk: </w:t>
            </w:r>
            <w:r w:rsidR="00971240" w:rsidRPr="007A32F0">
              <w:rPr>
                <w:rFonts w:ascii="Arial" w:hAnsi="Arial" w:cs="Arial"/>
                <w:sz w:val="20"/>
                <w:szCs w:val="20"/>
                <w:lang w:val="nn-NO"/>
              </w:rPr>
              <w:t>Les den teksten du klarer på s. 32-33.</w:t>
            </w:r>
          </w:p>
          <w:p w:rsidR="00402821" w:rsidRPr="007A32F0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02821" w:rsidRPr="007A32F0" w:rsidRDefault="007A32F0" w:rsidP="00402821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Matte: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gjør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s. 15</w:t>
            </w:r>
            <w:r w:rsidR="00402821" w:rsidRPr="007A32F0">
              <w:rPr>
                <w:rFonts w:ascii="Arial" w:hAnsi="Arial" w:cs="Arial"/>
                <w:sz w:val="20"/>
                <w:szCs w:val="20"/>
                <w:lang w:val="nn-NO"/>
              </w:rPr>
              <w:t xml:space="preserve"> i Multi </w:t>
            </w:r>
            <w:proofErr w:type="spellStart"/>
            <w:r w:rsidR="00402821" w:rsidRPr="007A32F0">
              <w:rPr>
                <w:rFonts w:ascii="Arial" w:hAnsi="Arial" w:cs="Arial"/>
                <w:sz w:val="20"/>
                <w:szCs w:val="20"/>
                <w:lang w:val="nn-NO"/>
              </w:rPr>
              <w:t>Øvebok</w:t>
            </w:r>
            <w:proofErr w:type="spellEnd"/>
          </w:p>
          <w:p w:rsidR="00402821" w:rsidRPr="007A32F0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02821" w:rsidRPr="007A32F0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267" w:type="dxa"/>
          </w:tcPr>
          <w:p w:rsidR="00402821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A32F0">
              <w:rPr>
                <w:rFonts w:ascii="Arial" w:hAnsi="Arial" w:cs="Arial"/>
                <w:sz w:val="20"/>
                <w:szCs w:val="20"/>
                <w:lang w:val="nn-NO"/>
              </w:rPr>
              <w:t>Norsk:</w:t>
            </w:r>
            <w:r w:rsidR="00971240" w:rsidRPr="007A32F0">
              <w:rPr>
                <w:rFonts w:ascii="Arial" w:hAnsi="Arial" w:cs="Arial"/>
                <w:sz w:val="20"/>
                <w:szCs w:val="20"/>
                <w:lang w:val="nn-NO"/>
              </w:rPr>
              <w:t xml:space="preserve"> På s. 35 i leseboka finner </w:t>
            </w:r>
            <w:r w:rsidR="00971240">
              <w:rPr>
                <w:rFonts w:ascii="Arial" w:hAnsi="Arial" w:cs="Arial"/>
                <w:sz w:val="20"/>
                <w:szCs w:val="20"/>
              </w:rPr>
              <w:t xml:space="preserve">du en hemmelig beskjed. Klarer du å finne ut hva beskjeden er? Skriv den i </w:t>
            </w:r>
            <w:proofErr w:type="spellStart"/>
            <w:r w:rsidR="00971240">
              <w:rPr>
                <w:rFonts w:ascii="Arial" w:hAnsi="Arial" w:cs="Arial"/>
                <w:sz w:val="20"/>
                <w:szCs w:val="20"/>
              </w:rPr>
              <w:t>skirveboka</w:t>
            </w:r>
            <w:proofErr w:type="spellEnd"/>
            <w:r w:rsidR="00971240">
              <w:rPr>
                <w:rFonts w:ascii="Arial" w:hAnsi="Arial" w:cs="Arial"/>
                <w:sz w:val="20"/>
                <w:szCs w:val="20"/>
              </w:rPr>
              <w:t xml:space="preserve"> di! </w:t>
            </w:r>
          </w:p>
          <w:p w:rsidR="007A32F0" w:rsidRDefault="007A32F0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02821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7A32F0">
              <w:rPr>
                <w:rFonts w:ascii="Arial" w:hAnsi="Arial" w:cs="Arial"/>
                <w:sz w:val="20"/>
                <w:szCs w:val="20"/>
              </w:rPr>
              <w:t xml:space="preserve"> gjør s. 16 i </w:t>
            </w:r>
            <w:proofErr w:type="spellStart"/>
            <w:r w:rsidR="007A32F0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7A3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A32F0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402821" w:rsidRPr="006F6CCE" w:rsidRDefault="00402821" w:rsidP="004028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821" w:rsidRDefault="00402821" w:rsidP="00402821"/>
    <w:p w:rsidR="00402821" w:rsidRDefault="00402821" w:rsidP="0040282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02821" w:rsidTr="00402821">
        <w:tc>
          <w:tcPr>
            <w:tcW w:w="1838" w:type="dxa"/>
          </w:tcPr>
          <w:p w:rsidR="00402821" w:rsidRDefault="00402821" w:rsidP="00402821"/>
          <w:p w:rsidR="00402821" w:rsidRPr="00331C52" w:rsidRDefault="00402821" w:rsidP="00402821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402821" w:rsidRPr="00331C52" w:rsidRDefault="00402821" w:rsidP="00402821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til</w:t>
            </w:r>
            <w:proofErr w:type="gramEnd"/>
          </w:p>
          <w:p w:rsidR="00402821" w:rsidRPr="00331C52" w:rsidRDefault="00402821" w:rsidP="00402821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hjemmet</w:t>
            </w:r>
            <w:proofErr w:type="gramEnd"/>
          </w:p>
          <w:p w:rsidR="00402821" w:rsidRDefault="00402821" w:rsidP="00402821">
            <w:pPr>
              <w:jc w:val="center"/>
            </w:pPr>
          </w:p>
          <w:p w:rsidR="00402821" w:rsidRDefault="00402821" w:rsidP="00402821">
            <w:r>
              <w:t xml:space="preserve">     </w:t>
            </w:r>
            <w:r w:rsidRPr="00331C52">
              <w:rPr>
                <w:noProof/>
                <w:lang w:eastAsia="nb-NO"/>
              </w:rPr>
              <w:drawing>
                <wp:inline distT="0" distB="0" distL="0" distR="0" wp14:anchorId="4DEE526C" wp14:editId="4ADCE4C2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821" w:rsidRDefault="00402821" w:rsidP="00402821"/>
          <w:p w:rsidR="00402821" w:rsidRDefault="00402821" w:rsidP="00402821"/>
          <w:p w:rsidR="00402821" w:rsidRDefault="00402821" w:rsidP="00402821"/>
          <w:p w:rsidR="00402821" w:rsidRDefault="00402821" w:rsidP="00402821"/>
          <w:p w:rsidR="00402821" w:rsidRDefault="00402821" w:rsidP="00402821"/>
        </w:tc>
        <w:tc>
          <w:tcPr>
            <w:tcW w:w="7224" w:type="dxa"/>
          </w:tcPr>
          <w:p w:rsidR="00402821" w:rsidRDefault="00402821" w:rsidP="00402821"/>
          <w:p w:rsidR="00402821" w:rsidRDefault="00402821" w:rsidP="00402821">
            <w:r>
              <w:t>Hei!</w:t>
            </w:r>
          </w:p>
          <w:p w:rsidR="00402821" w:rsidRDefault="00AD35F5" w:rsidP="00402821">
            <w:r>
              <w:t>Mandag 11.september er det Valg, og dette foregår på skolen vår. Det berører ikke klassen vår. Vi har snakket om det å velge noe, og å gi sin stemme til noe. I praksis ble det da gjennomført valg av årets klasse-representant til elevrådet, som ble Erik. Hans «valg-tale» handlet om at han ønsket å jobbe for at det skulle bli mer / flere skole-lunsjer på skolen vår! Klassen gratulerer og ønsker lykke til i elevrådet</w:t>
            </w:r>
            <w:r>
              <w:sym w:font="Wingdings" w:char="F04A"/>
            </w:r>
          </w:p>
          <w:p w:rsidR="00AD35F5" w:rsidRDefault="00AD35F5" w:rsidP="00402821">
            <w:r>
              <w:t xml:space="preserve">Vikaren som skulle samle inn </w:t>
            </w:r>
            <w:proofErr w:type="spellStart"/>
            <w:r>
              <w:t>leksebøkene</w:t>
            </w:r>
            <w:proofErr w:type="spellEnd"/>
            <w:r>
              <w:t xml:space="preserve"> på torsdag, samlet dessverre inn feile bøker til meg. Jeg får derfor ikke sett gjennom </w:t>
            </w:r>
            <w:proofErr w:type="spellStart"/>
            <w:r>
              <w:t>leksebøkene</w:t>
            </w:r>
            <w:proofErr w:type="spellEnd"/>
            <w:r>
              <w:t xml:space="preserve"> deres denne gang – jeg tar det igjen ved neste korsvei, altså neste torsdag som er før en frifredag (UKE 38).</w:t>
            </w:r>
          </w:p>
          <w:p w:rsidR="00AD35F5" w:rsidRDefault="00AD35F5" w:rsidP="00402821">
            <w:r>
              <w:t xml:space="preserve">Som dere har sett på halvårskalenderen dere fikk på Visma Min skole, er det foreldremøte på torsdag 14.september </w:t>
            </w:r>
            <w:proofErr w:type="spellStart"/>
            <w:r>
              <w:t>kl</w:t>
            </w:r>
            <w:proofErr w:type="spellEnd"/>
            <w:r>
              <w:t xml:space="preserve"> 17.30, oppmøte på 1.klasserommet (vi har første del av møtet sammen med 1.klasse). Se egen innkalling!</w:t>
            </w:r>
          </w:p>
          <w:p w:rsidR="00AD35F5" w:rsidRDefault="00AD35F5" w:rsidP="00402821">
            <w:r>
              <w:t xml:space="preserve">Denne uken er det planlagt en brannøvelse – men </w:t>
            </w:r>
            <w:proofErr w:type="spellStart"/>
            <w:r>
              <w:t>pga</w:t>
            </w:r>
            <w:proofErr w:type="spellEnd"/>
            <w:r>
              <w:t xml:space="preserve"> hardt program hos Alice, KAN den bli utsatt. </w:t>
            </w:r>
          </w:p>
          <w:p w:rsidR="00402821" w:rsidRDefault="00402821" w:rsidP="00402821">
            <w:r>
              <w:t>Dersom dere ønsker å snakke med meg kan jeg nås på mobil 47382583.</w:t>
            </w:r>
          </w:p>
          <w:p w:rsidR="00402821" w:rsidRDefault="00402821" w:rsidP="00402821"/>
          <w:p w:rsidR="00402821" w:rsidRDefault="00402821" w:rsidP="00402821"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402821" w:rsidRDefault="00402821" w:rsidP="00402821"/>
          <w:p w:rsidR="00402821" w:rsidRDefault="00402821" w:rsidP="00402821"/>
          <w:p w:rsidR="00402821" w:rsidRDefault="00402821" w:rsidP="00402821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402821" w:rsidRPr="006F6CCE" w:rsidTr="00402821">
        <w:tc>
          <w:tcPr>
            <w:tcW w:w="1452" w:type="dxa"/>
            <w:shd w:val="clear" w:color="auto" w:fill="92D050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21" w:rsidRPr="006F6CCE" w:rsidTr="00402821">
        <w:tc>
          <w:tcPr>
            <w:tcW w:w="1452" w:type="dxa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402821" w:rsidRPr="006F6CCE" w:rsidRDefault="005A5373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</w:p>
        </w:tc>
      </w:tr>
      <w:tr w:rsidR="00402821" w:rsidRPr="006F6CCE" w:rsidTr="00402821">
        <w:tc>
          <w:tcPr>
            <w:tcW w:w="1452" w:type="dxa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402821" w:rsidRPr="006F6CCE" w:rsidRDefault="000B474F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ordene vi sier kan</w:t>
            </w:r>
            <w:r w:rsidR="005A5373">
              <w:rPr>
                <w:rFonts w:ascii="Arial" w:hAnsi="Arial" w:cs="Arial"/>
                <w:sz w:val="20"/>
                <w:szCs w:val="20"/>
              </w:rPr>
              <w:t xml:space="preserve"> gjøre at noen blir lei seg/blir glad. Jeg vet hvordan det er å være høflig. </w:t>
            </w:r>
          </w:p>
        </w:tc>
      </w:tr>
      <w:tr w:rsidR="00402821" w:rsidRPr="006F6CCE" w:rsidTr="00402821">
        <w:tc>
          <w:tcPr>
            <w:tcW w:w="1452" w:type="dxa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21" w:rsidRPr="006F6CCE" w:rsidTr="00402821">
        <w:tc>
          <w:tcPr>
            <w:tcW w:w="1452" w:type="dxa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402821" w:rsidRPr="006F6CCE" w:rsidRDefault="007A32F0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kjenner verdien til ulike norske mynter, og kan telle og regne med penger.</w:t>
            </w:r>
          </w:p>
        </w:tc>
      </w:tr>
      <w:tr w:rsidR="00402821" w:rsidRPr="006F6CCE" w:rsidTr="00402821">
        <w:trPr>
          <w:trHeight w:val="470"/>
        </w:trPr>
        <w:tc>
          <w:tcPr>
            <w:tcW w:w="1452" w:type="dxa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402821" w:rsidRPr="006F6CCE" w:rsidRDefault="007A32F0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hørt om hva som er vokaler, og kjenner til reglen om vokaler (s.34 i leseboka)</w:t>
            </w:r>
          </w:p>
        </w:tc>
      </w:tr>
      <w:tr w:rsidR="00402821" w:rsidRPr="0029204F" w:rsidTr="00402821">
        <w:trPr>
          <w:trHeight w:val="562"/>
        </w:trPr>
        <w:tc>
          <w:tcPr>
            <w:tcW w:w="1452" w:type="dxa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402821" w:rsidRPr="0029204F" w:rsidRDefault="005A5373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øver på å si det engelske alfabetet, samt på å løse lytte- og- skrive-oppgaver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</w:p>
          <w:p w:rsidR="00402821" w:rsidRPr="00CB7E3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821" w:rsidRPr="006F6CCE" w:rsidTr="00402821">
        <w:trPr>
          <w:trHeight w:val="470"/>
        </w:trPr>
        <w:tc>
          <w:tcPr>
            <w:tcW w:w="1452" w:type="dxa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402821" w:rsidRPr="006F6CCE" w:rsidRDefault="00402821" w:rsidP="004028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noe hyggelig til en du vanligvis ikke prater med</w:t>
            </w:r>
          </w:p>
        </w:tc>
      </w:tr>
    </w:tbl>
    <w:p w:rsidR="00402821" w:rsidRDefault="00402821" w:rsidP="00402821"/>
    <w:p w:rsidR="00402821" w:rsidRDefault="00402821" w:rsidP="00402821">
      <w:r>
        <w:tab/>
      </w:r>
      <w:r>
        <w:tab/>
      </w:r>
      <w:r>
        <w:tab/>
      </w:r>
      <w:r>
        <w:tab/>
      </w:r>
      <w:r>
        <w:tab/>
      </w:r>
    </w:p>
    <w:p w:rsidR="00402821" w:rsidRDefault="00402821" w:rsidP="00402821"/>
    <w:p w:rsidR="00AE3FB6" w:rsidRDefault="00AE3FB6"/>
    <w:sectPr w:rsidR="00AE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21"/>
    <w:rsid w:val="000B474F"/>
    <w:rsid w:val="00384612"/>
    <w:rsid w:val="00402821"/>
    <w:rsid w:val="005A5373"/>
    <w:rsid w:val="007A32F0"/>
    <w:rsid w:val="00971240"/>
    <w:rsid w:val="00AD35F5"/>
    <w:rsid w:val="00A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C8CF-FF04-482B-8B07-80EB2E08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40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40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dcterms:created xsi:type="dcterms:W3CDTF">2023-09-08T06:55:00Z</dcterms:created>
  <dcterms:modified xsi:type="dcterms:W3CDTF">2023-09-08T09:40:00Z</dcterms:modified>
</cp:coreProperties>
</file>